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6"/>
        <w:gridCol w:w="2925"/>
        <w:gridCol w:w="7229"/>
      </w:tblGrid>
      <w:tr w:rsidR="009604DC" w:rsidRPr="009604DC" w:rsidTr="001F4BB7">
        <w:trPr>
          <w:trHeight w:val="300"/>
        </w:trPr>
        <w:tc>
          <w:tcPr>
            <w:tcW w:w="104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4DC" w:rsidRDefault="009604DC" w:rsidP="001F4BB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сервитут</w:t>
            </w:r>
            <w:r w:rsidR="00D1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целях эксплуатации объект</w:t>
            </w:r>
            <w:r w:rsid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3127" w:rsidRP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электросетевого хозяйства</w:t>
            </w:r>
            <w:r w:rsidR="009331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регионального значения</w:t>
            </w:r>
          </w:p>
          <w:p w:rsidR="00D3168E" w:rsidRPr="009604DC" w:rsidRDefault="00D3168E" w:rsidP="00D1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1F4BB7">
        <w:trPr>
          <w:trHeight w:val="300"/>
        </w:trPr>
        <w:tc>
          <w:tcPr>
            <w:tcW w:w="104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4DC" w:rsidRPr="009604DC" w:rsidRDefault="009604DC" w:rsidP="00960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04DC" w:rsidRPr="009604DC" w:rsidTr="001F4BB7">
        <w:trPr>
          <w:trHeight w:val="108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8D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</w:t>
            </w:r>
          </w:p>
          <w:p w:rsidR="009604DC" w:rsidRPr="009604DC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управлению государственным имуществом Волгоградской области (Облкомимущество)</w:t>
            </w:r>
          </w:p>
        </w:tc>
      </w:tr>
      <w:tr w:rsidR="009604DC" w:rsidRPr="009604DC" w:rsidTr="001F4BB7">
        <w:trPr>
          <w:trHeight w:val="606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E4078D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установления публичного сервитута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4DC" w:rsidRDefault="002A5D80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AC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ксплуатаци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C2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электросетевого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хозяйства – </w:t>
            </w:r>
            <w:r w:rsidR="001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сооружение-</w:t>
            </w:r>
            <w:r w:rsidR="00792DAB"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Воздушная линия электропередачи ВЛ 110 кВ "ЛЭП-663 ПС Сатаровская-ПС Солонцы</w:t>
            </w:r>
            <w:r w:rsid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596206" w:rsidRPr="0059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6206" w:rsidRPr="00596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кадаст</w:t>
            </w:r>
            <w:r w:rsidR="00565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ровым номером </w:t>
            </w:r>
            <w:r w:rsidR="00792DAB"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34:01:000000:2169</w:t>
            </w:r>
          </w:p>
          <w:p w:rsidR="008B50AD" w:rsidRPr="009604DC" w:rsidRDefault="008B50AD" w:rsidP="0059620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1B73" w:rsidRPr="009604DC" w:rsidTr="001F4BB7">
        <w:trPr>
          <w:trHeight w:val="5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1B73" w:rsidRPr="009604DC" w:rsidRDefault="00CE1B73" w:rsidP="00801A0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0C7D" w:rsidRDefault="00FF0C7D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Публичный сервитут предполагает</w:t>
            </w:r>
            <w:r w:rsidR="00827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установить в отношении земельных участков с кадастровыми номерами:</w:t>
            </w:r>
          </w:p>
          <w:p w:rsidR="00454012" w:rsidRDefault="00792DAB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34:01:090005:345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Theme="minorEastAsia" w:hAnsi="Times New Roman" w:cs="Times New Roman"/>
                <w:sz w:val="24"/>
                <w:szCs w:val="24"/>
              </w:rPr>
              <w:t>(единое землепользование) (кадастровый номер обособленного (условного) участка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21F3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34:01:090005:343</w:t>
            </w:r>
            <w:r w:rsidRPr="00792DA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), </w:t>
            </w:r>
            <w:r w:rsidR="00454012" w:rsidRPr="001C6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</w:t>
            </w:r>
            <w:r w:rsidR="0045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администрация Солонцовского сельского поселения в 3,5 км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северо-западнее х. Солонцовского, </w:t>
            </w:r>
            <w:r w:rsidR="0019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полях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DAB" w:rsidRPr="00792DAB" w:rsidRDefault="00792DAB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34:01:090005:746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Солонцовского сельского поселения, х.</w:t>
            </w:r>
          </w:p>
          <w:p w:rsidR="00792DAB" w:rsidRDefault="00792DAB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Солонцовский, на поле № 5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DAB" w:rsidRDefault="00792DAB" w:rsidP="009473B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34:01:090005:37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(едино</w:t>
            </w:r>
            <w:r w:rsid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землепользование) (кадастровые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  <w:r w:rsid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особленных (условных) участков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34:01:090005:32, 34:01:090005:33,</w:t>
            </w:r>
            <w:r w:rsidR="009473BD"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34:01:090005:35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 w:rsidR="009473BD">
              <w:t xml:space="preserve"> </w:t>
            </w:r>
            <w:r w:rsidR="009473BD"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Солонцовского сельского поселения</w:t>
            </w:r>
            <w:r w:rsid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73BD"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в 2-3 км на север от х. Солонцовский</w:t>
            </w:r>
            <w:r w:rsid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DAB" w:rsidRDefault="009473BD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34:01:090005:827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Солонцовского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73BD" w:rsidRDefault="009473BD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34:01:090005:790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Солонцовского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73BD" w:rsidRPr="009473BD" w:rsidRDefault="009473BD" w:rsidP="009473B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34:01:090005:722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обл.Волгоградская, р-н Алексеевский, территория Солонцовского с/п, участок находится примерно в 2 км</w:t>
            </w:r>
          </w:p>
          <w:p w:rsidR="009473BD" w:rsidRDefault="009473BD" w:rsidP="009473B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на северо-за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 от ориентира х Солонцовский.</w:t>
            </w:r>
          </w:p>
          <w:p w:rsidR="009473BD" w:rsidRDefault="009473BD" w:rsidP="009473B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34:01:090005:327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34:01:090005:324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Алексевеский, территория администрации Солонцовского сельского поселения в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 севернее хутора Солонцовского поле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73BD" w:rsidRDefault="009473BD" w:rsidP="009473B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3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 w:rsidR="000B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территория администрации Краснооктябрьского сельского поселения на полях №№ 11,12.</w:t>
            </w:r>
            <w:r w:rsidR="000B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примерно в 1,5 км, по направлению на северо-восток от ориентира. Почтовый адрес ориентира: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х. Попов.</w:t>
            </w:r>
          </w:p>
          <w:p w:rsidR="009473BD" w:rsidRDefault="00FB305C" w:rsidP="00FB305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с/пв, п. Светлый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находится примерно в 1 км, по направлению на юг от ориентира. Почтовый адрес ориентира: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в 1 км южнее х. Светлый Яр, в 5.3 км северо-восточнее х. Попов,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полях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4, 78.</w:t>
            </w:r>
          </w:p>
          <w:p w:rsidR="00FB305C" w:rsidRPr="00FB305C" w:rsidRDefault="00FB305C" w:rsidP="00FB305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Краснооктябрьского, в 5 км. южнее х.</w:t>
            </w:r>
          </w:p>
          <w:p w:rsidR="009473BD" w:rsidRDefault="00FB305C" w:rsidP="00FB305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Серебрянского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FB305C" w:rsidP="00FB305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B3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3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бывший х. Большевик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473C92" w:rsidP="00473C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(единое землепользование) (кадастровый номер обособленного (условного)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по адресу: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с/п,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находится примерно в 2.2 км по направлению на запад от ориентира п. Красный Октябрь, поле </w:t>
            </w:r>
            <w:r w:rsidR="000B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473C92" w:rsidP="00473C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34:01:000000:2381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Краснооктябрьское сельское поселение, установлено относительно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ориентира на поле № 62 в 2 км юго-западнее п. Красный Октябрь, на поле №122 в 5 км юго-восточнее 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Серебрянского, на поле № 100 в 4 км северо-восточнее бывшего х. Земляничного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473C92" w:rsidP="00473C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Октябрь территория администрации Краснооктябрьского сельского поселения на поле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находится примерно в 1,0 км, по направлению на север от ориентира. Почтовый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ориентира: обл. Волгоградская, р-н Алексеевский, п. Красный 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473C92" w:rsidP="00473C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34:01:000000:346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примерно в 7 км по направлению на юго-запад от ориентира п. Красный Октябрь, поле №№ 82,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473C92" w:rsidP="00473C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34:01:000000:321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сельское поселение Краснооктябрьское, участок находится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в 2,5 км по направлению на юго-запад поле №117 от ориентира х. Серебрянский,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расположенного за пределами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473C92" w:rsidP="00473C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34:01:050010:206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в 100 м. на юг от х. Серебрянский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473C92" w:rsidP="00473C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Алексеевский,территория Краснооктябрьского с/п, в 500 м. на юго-восток от 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473C92" w:rsidP="00FB305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34:01:050010:260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73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Краснооктябрьского сельского поселения</w:t>
            </w:r>
            <w:r w:rsidR="0060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600EDD" w:rsidP="00600ED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34:01:000000:2079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60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в 2,5 км юго-восточнее х. Большая Таволжанка на поле №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600EDD" w:rsidP="00600ED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60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участок находится примерно в 3 км. по направлению на запад от х. Серебрянский, на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305C" w:rsidRDefault="00530044" w:rsidP="00BB437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34:01:000000:144</w:t>
            </w:r>
            <w:r w:rsid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="00BB4371"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34:01:050010:59</w:t>
            </w:r>
            <w:r w:rsid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 w:rsidR="00BB4371">
              <w:t xml:space="preserve"> </w:t>
            </w:r>
            <w:r w:rsidR="00BB4371"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 w:rsid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371"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участок находится примерно в 3,5 км. по направлению на юго-запад от х. Серебрянский, поле</w:t>
            </w:r>
            <w:r w:rsid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371"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371"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4371" w:rsidRDefault="00BB4371" w:rsidP="00BB437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34:01:000000:142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естоположение установлено относительно ориентира, расположенного за пределами участка.Ориентир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Серебрянский территория администрации Краснооктябрьского сельского поселения на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примерно в 3,0 км, по направлению на юго-запад от ориентира. Почтовый адрес ориентира: обл.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Волгоградская, 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Алексеевский, х. Серебрянский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4371" w:rsidRDefault="00BB4371" w:rsidP="00BB437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34:01:050010:254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Краснооктябрьского сельского поселения, в 2,5 км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западнее х. Серебрянского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4371" w:rsidRDefault="00BB4371" w:rsidP="00BB437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34:01:050010:178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</w:t>
            </w:r>
            <w:r w:rsidR="000B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Краснооктябрьское, участок находится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в 2 км по направлению на юго-запад поля №111, №112 от ориентира х. Серебрянский,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расположенного за пределами участка, адрес ориентира: обл. Волгоградская, р-н Алексеевский, 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4371" w:rsidRDefault="00BB4371" w:rsidP="00BB437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34:01:040006:45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в 2,0 км на северо-запад от х. Серебрянский, территория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Яминского сельского поселения на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4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4371" w:rsidRDefault="00C02528" w:rsidP="00C025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34:01:040006:44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C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в 2,0 км на северо-запа от х. Серебрянский, территория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Яминского сельского поселения на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4371" w:rsidRDefault="00C02528" w:rsidP="00C025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5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34:01:050010:514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C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4371" w:rsidRDefault="00084A6F" w:rsidP="00084A6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34:01:000000:195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Серебрянский территория администрации Краснооктябрьского сельского поселения на поле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находится примерно в 2,5 км, по направлению на северо-запад от ориентира. Почтовый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ориентира: обл. Волгоградская, р-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Алексеевский, х. Серебрянский.</w:t>
            </w:r>
          </w:p>
          <w:p w:rsidR="00BB4371" w:rsidRDefault="00084A6F" w:rsidP="00084A6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34:01:000000:2440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73BD" w:rsidRDefault="00084A6F" w:rsidP="00084A6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34:01:000000:2438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473BD" w:rsidRDefault="00084A6F" w:rsidP="00084A6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34:01:000000:2439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поселения.</w:t>
            </w:r>
          </w:p>
          <w:p w:rsidR="00084A6F" w:rsidRPr="00B5292C" w:rsidRDefault="007C7138" w:rsidP="0043528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34:01:000000:2431</w:t>
            </w:r>
            <w:r w:rsidR="00435282"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 w:rsidR="00435282">
              <w:t xml:space="preserve"> </w:t>
            </w:r>
            <w:r w:rsidR="00435282"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на территории администрации Краснооктябрьского сельского</w:t>
            </w:r>
            <w:r w:rsid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5282"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4895" w:rsidRDefault="007C7138" w:rsidP="000F489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34:01:000000:237</w:t>
            </w:r>
            <w:r w:rsidR="005376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69D" w:rsidRPr="0053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="0053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34:01:050010:126</w:t>
            </w:r>
            <w:r w:rsidR="0053769D" w:rsidRPr="0053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 w:rsidR="00435282">
              <w:t xml:space="preserve"> </w:t>
            </w:r>
            <w:r w:rsidR="000F4895" w:rsidRPr="000F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обл.Волгоградская, р-н Алексеевский, территория администрации Краснооктябрьского с/п, вблизи х.</w:t>
            </w:r>
            <w:r w:rsidR="0053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4895" w:rsidRPr="000F4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Большевик</w:t>
            </w:r>
            <w:r w:rsidR="00537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7138" w:rsidRDefault="007C7138" w:rsidP="000F489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(единое землепользование) (кадастровый номер обособленного (условного)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с/п, в 1 и 2 км юго-восточнее бывшего хутора Большевик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7C7138" w:rsidP="007C713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(единое землепользование) (кадастровый номер обособленного (условного)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34:01:050010:138,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34:01:050010:139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с/п, в 1км, 2,5км.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юго-восточнее бывшего х. Большевик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7C7138" w:rsidP="007C713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34:01:000000:111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34:01:050010:43, 34:01:050010:44, 34:01:050010:45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естоположение установлено относительно ориентира, расположенного за пределами участка.</w:t>
            </w:r>
            <w:r w:rsidR="000B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Серебрянский территория администрации Краснооктябрьского сельского поселения на поле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105,106.</w:t>
            </w:r>
            <w:r w:rsidR="000B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находится примерно в 1,0 км, по направлению на север от ориентира. Почтовый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ориентира: обл. Волгоградская, р-н Алексеевский, х. Серебрянский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0D170C" w:rsidP="000D170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34:01:050010:194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Краснооктябрьского сельского поселения, в 2 км.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юго-восток от х. Большевик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0D170C" w:rsidP="000D170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34:01:050010:204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 адресу: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4 км. на северо-восток от х. Серебрянский, на поле</w:t>
            </w:r>
            <w:r w:rsid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0D170C" w:rsidP="000D170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34:01:050010:516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, в 4 км. на северо-восток от х. Серебрянский, на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  <w:p w:rsidR="00084A6F" w:rsidRDefault="000D170C" w:rsidP="000D170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7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с/п,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примерно в 2.5 км по направлению на северо-восток от ориентира х. Серебрянский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346E" w:rsidRPr="00B3346E" w:rsidRDefault="000D170C" w:rsidP="00B3346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34:01:050010:47</w:t>
            </w:r>
            <w:r w:rsid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 w:rsidR="00B3346E">
              <w:t xml:space="preserve"> </w:t>
            </w:r>
            <w:r w:rsidR="00B3346E"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Краснооктябрьского, участок находится</w:t>
            </w:r>
          </w:p>
          <w:p w:rsidR="00084A6F" w:rsidRDefault="00B3346E" w:rsidP="00B3346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в 1.5 км по направлению на северо-восток от ориентира х. Серебрянский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B3346E" w:rsidP="00B3346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34:01:000000:2380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установлено относительно ориентира, расположенного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пределами участка. Ориентир п. Красный Октябрь, территория администрации Краснооктябрьского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на поле № 68. Участок находится примерно в 4,5 км от ориентира по направлению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юго-запад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B3346E" w:rsidP="00B3346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34:01:000000:339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примерно в 3.8 км на юг от ориентира пос. Красный Октябрь, на полях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B3346E" w:rsidP="00B3346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F3C"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D21F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34:01:050009:133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м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Октябрь территория администрации Краснооктябрьского сельского поселения на поле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находится примерно в 7,0 км, по направлению на северо-восток от ориентира.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ориентира: обл Волгоградская, Алексеевский р-н, территория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Краснооктябрьского сельского поселения, в 7 км. по направлению на северо-восток от ориентира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Октябрь на поле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15,69.</w:t>
            </w:r>
          </w:p>
          <w:p w:rsidR="00084A6F" w:rsidRDefault="00B3346E" w:rsidP="00B5292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34:01:000000:157</w:t>
            </w:r>
            <w:r w:rsid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858" w:rsidRPr="0097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="00B5292C" w:rsidRPr="00975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34:01:050009:112</w:t>
            </w:r>
            <w:r w:rsid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 w:rsidR="00B5292C">
              <w:t xml:space="preserve"> </w:t>
            </w:r>
            <w:r w:rsidR="00B5292C"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</w:t>
            </w:r>
            <w:r w:rsid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292C"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поселения, примерно в 2.0 км по направлению на юг от ориентира п. Красный Октябрь, на поле </w:t>
            </w:r>
            <w:r w:rsid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B5292C"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69</w:t>
            </w:r>
            <w:r w:rsid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B5292C" w:rsidP="00B5292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34:01:000000:343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Алексеевский,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территория администрации Краснооктябрьского сельского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примерно в 2 км по направлению на юг от ориентира п. Красный Октябрь, поле № 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B5292C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34:01:000000:34</w:t>
            </w:r>
            <w:r w:rsidR="00AF2E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F05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 w:rsidRPr="00F0568E">
              <w:t xml:space="preserve"> </w:t>
            </w:r>
            <w:r w:rsidR="00AF2E4F" w:rsidRPr="00AF2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территория администрации Краснооктябрьского сельского поселения, примерно в 2 км по направлению на юг от ориентира п. Красный Октябрь, поле № 69</w:t>
            </w:r>
            <w:r w:rsidRPr="00F05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292C" w:rsidRDefault="00B5292C" w:rsidP="00B5292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34:01:000000:197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858" w:rsidRPr="0097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975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34:01:050009:123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Октябрь территория администрации Краснооктябрьского сельского поселения на полях №№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70,65,58,51.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находится примерно в 4,5 км, по направлению на юго-восток от ориентира. Почтовый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ориентира: Россия, Волгоградская обл., Алексеевский район, сельское поселение Краснооктябрьское,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находится примерно в 4,5 км. по направлению на юго-восток от ориентира п. Красный Октябрь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полях №№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70,65,58,51, расположенного за пределами участка, адрес ориентира: р-н Алексеевский,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п.Красный Октябрь.</w:t>
            </w:r>
          </w:p>
          <w:p w:rsidR="00084A6F" w:rsidRDefault="00B5292C" w:rsidP="00B5292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34:01:000000:3244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сельское поселение Краснооктябрьское, в 9 км юго-восточнее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2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Октябрь и в 3,5 км южнее х. Земляничного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B5292C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34:19:160006:439</w:t>
            </w:r>
            <w:r w:rsid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 w:rsidR="00435282">
              <w:t xml:space="preserve"> </w:t>
            </w:r>
            <w:r w:rsidR="00435282"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р-н. Новоаннинский, территория Бочаровского сельского поселения</w:t>
            </w:r>
            <w:r w:rsid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C76511" w:rsidP="00C7651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34:19:160006:124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76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6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34:19:16 00 06:0119. Почтовый адрес ориентира: обл. Волгоградская, р-н Новоаннинский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B3E" w:rsidRPr="00AC3B3E" w:rsidRDefault="00AC3B3E" w:rsidP="00AC3B3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34:19:160005:8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AC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Новоаннинский, территория администрации Бочаровского сельского поселения,</w:t>
            </w:r>
          </w:p>
          <w:p w:rsidR="00084A6F" w:rsidRDefault="00AC3B3E" w:rsidP="00AC3B3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относительно ориентира, расположенного в границах участка, юго-западнее х. Сатаровский,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№ 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AC3B3E" w:rsidP="00AC3B3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B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34:19:000000:533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858" w:rsidRPr="0097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975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34:19:160006:145, </w:t>
            </w:r>
            <w:r w:rsidR="00394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975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4:19:160006:148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AC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Новоаннинский, территория Бочаровского сельского поселения,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поля </w:t>
            </w:r>
            <w:r w:rsidRPr="00AC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3,14,20,26,37,38,39,40,41,42,47,48,57,58,59,61,82,84,86</w:t>
            </w:r>
            <w:r w:rsidR="00394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C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87,93,94,95,96,97,103,106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B3E" w:rsidRDefault="002D246E" w:rsidP="00AC3B3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34:19:160006:445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2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Новоаннинский, территория Бочаровского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2D246E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34:19:160006:449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2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403965, Волгоградская область, р-н Новоаннинский, х Бочаровский, Российская Федерация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84A6F" w:rsidRDefault="002D246E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34:19:160006:196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местоположение отсутствует.</w:t>
            </w:r>
          </w:p>
          <w:p w:rsidR="00084A6F" w:rsidRDefault="002D246E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34:19:160006:447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2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р-н. Новоаннинский, х. Бочаровский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B3E" w:rsidRDefault="002D246E" w:rsidP="002D246E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4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естоположение установлено относительно ориентира, расположенного в границах участка.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Бочаровского сельского поселения. Почтовый адрес ориентира: обл. Волгоградская, р-н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Новоаннинский.</w:t>
            </w:r>
          </w:p>
          <w:p w:rsidR="00AC3B3E" w:rsidRDefault="002D246E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2D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Новоаннинский, территория Бочаровского сельского поселения, поле №107</w:t>
            </w:r>
            <w:r w:rsid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B3E" w:rsidRDefault="00435282" w:rsidP="0043528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34:19:160006:320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Новоаннинский, сельское поселение Бочаровское, установлено относительно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ориентира поле №107, расположенного в границах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3B3E" w:rsidRDefault="00435282" w:rsidP="0043528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34:19:160006:444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 Волгоградская, р-н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Новоаннинский, Бочаровское сельское поселение, контур 1 восточнее хутора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Шарашенский на расстоянии 200 м., контур 2 восточнее хутора Шарашенский на расстоянии 400 м.</w:t>
            </w:r>
          </w:p>
          <w:p w:rsidR="00435282" w:rsidRDefault="00435282" w:rsidP="00792DAB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34:19:160006:209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Новоаннинский, Бочаровское сельское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5282" w:rsidRDefault="00435282" w:rsidP="0043528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34:01:000000:219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858" w:rsidRPr="00975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(единое землепользование) (кадастровый номер обособленного (условного) участка </w:t>
            </w:r>
            <w:r w:rsidRPr="009758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34:01:100005:109, 34:01:100005:120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по адресу:</w:t>
            </w:r>
            <w: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Алексеевский, на территории администрации Шарашенского с/п, на полях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№1,2,3,4,5,6,7,8,10,11,12,13,14,15,17,18,19,</w:t>
            </w:r>
            <w:r w:rsidR="00A8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20,21,22,25,26,28,</w:t>
            </w:r>
            <w:r w:rsidR="00A8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39,40,41,42,43,44,45,46,50,51,52,53,54,55,56,57,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58,59,60,61,62,63,</w:t>
            </w:r>
            <w:r w:rsidR="00A8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64,65,66,67,68,69,70,71,74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5282" w:rsidRDefault="00435282" w:rsidP="0043528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34:19:000000:3627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Новоаннинский, территория администрации Бочаровского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568" w:rsidRPr="001F11EF" w:rsidRDefault="00435282" w:rsidP="00EF2D1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34:01:000000:88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адресу:</w:t>
            </w:r>
            <w:r>
              <w:t xml:space="preserve"> </w:t>
            </w:r>
            <w:r w:rsidRPr="0043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на территории Алексеевского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04DC" w:rsidRPr="009604DC" w:rsidTr="001F4BB7">
        <w:trPr>
          <w:trHeight w:val="4665"/>
        </w:trPr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9604DC" w:rsidP="001F4BB7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1F3C" w:rsidRPr="00D21F3C" w:rsidRDefault="00D21F3C" w:rsidP="00D21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Заинтересованные лица могут ознакомиться с поступившим ходатайством об установлении публичного сервитута                                  и прилагаемым к нему описанием местоположения границ публичного сервитута в Облкомимуществе по адресу: г. Волгоград, ул. Новороссийская, д. 15, каб. 508. Приемное время: понедельник - четверг с 8.30 до 17.30 перерыв с 12.00 до 12.48, пятница с 8.30 до 16.00 перерыв с 12.00 до 12.48. </w:t>
            </w:r>
          </w:p>
          <w:p w:rsidR="009604DC" w:rsidRPr="009604DC" w:rsidRDefault="00D21F3C" w:rsidP="00D21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Правообладатели земельных участков, в отношении которых испрашивается публичный сервитут, если их права                          не зарегистрированы в Едином государственном реестре недвижимости, могут подать заявления в Облкомимущество                   об учете их прав (обременения прав) на земельные участки                        с приложением копий документов, подтверждающих эти права (обременения прав), в течение 30 дней со дня опубликования данного сообщения. В таких заявлениях указывается способ связи                  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                на земельные участки.</w:t>
            </w:r>
          </w:p>
        </w:tc>
      </w:tr>
      <w:tr w:rsidR="009604DC" w:rsidRPr="009604DC" w:rsidTr="001F4BB7">
        <w:trPr>
          <w:trHeight w:val="499"/>
        </w:trPr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4DC" w:rsidRPr="00C03147" w:rsidRDefault="009604DC" w:rsidP="00E4078D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Официальные сайты </w:t>
            </w:r>
            <w:r w:rsidR="00281EB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информационно-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04DC" w:rsidRPr="009604DC" w:rsidRDefault="00C9355F" w:rsidP="00281EBC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C9355F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http://gosim.volgograd.ru/adv-menu-uzo/</w:t>
            </w:r>
          </w:p>
        </w:tc>
      </w:tr>
      <w:tr w:rsidR="009604DC" w:rsidRPr="009604DC" w:rsidTr="001F4BB7">
        <w:trPr>
          <w:trHeight w:val="1386"/>
        </w:trPr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4DC" w:rsidRPr="009604DC" w:rsidRDefault="009604DC" w:rsidP="00281EBC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4BB7" w:rsidRPr="00C03147" w:rsidRDefault="00D87DCF" w:rsidP="001F4BB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телекоммуникационной сети "</w:t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"</w:t>
            </w:r>
            <w:r w:rsidR="009604DC" w:rsidRPr="00C031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4895" w:rsidRPr="000F4895" w:rsidRDefault="007652F0" w:rsidP="000F4895">
            <w:pPr>
              <w:spacing w:after="0" w:line="223" w:lineRule="auto"/>
              <w:jc w:val="both"/>
              <w:rPr>
                <w:u w:val="single"/>
              </w:rPr>
            </w:pPr>
            <w:hyperlink r:id="rId8" w:history="1">
              <w:r w:rsidR="000F4895" w:rsidRPr="000F4895">
                <w:rPr>
                  <w:rStyle w:val="a3"/>
                </w:rPr>
                <w:t>https://www.alex-land.ru/</w:t>
              </w:r>
            </w:hyperlink>
          </w:p>
          <w:p w:rsidR="000F4895" w:rsidRPr="000F4895" w:rsidRDefault="000F4895" w:rsidP="000F4895">
            <w:pPr>
              <w:spacing w:after="0" w:line="223" w:lineRule="auto"/>
              <w:jc w:val="both"/>
              <w:rPr>
                <w:u w:val="single"/>
              </w:rPr>
            </w:pPr>
            <w:r w:rsidRPr="000F4895">
              <w:rPr>
                <w:u w:val="single"/>
              </w:rPr>
              <w:t>http://www.newanna.ru/</w:t>
            </w:r>
          </w:p>
          <w:p w:rsidR="002262C8" w:rsidRDefault="007652F0" w:rsidP="002262C8">
            <w:pPr>
              <w:spacing w:after="0" w:line="223" w:lineRule="auto"/>
              <w:jc w:val="both"/>
            </w:pPr>
            <w:hyperlink r:id="rId9" w:history="1">
              <w:r w:rsidR="002262C8" w:rsidRPr="00964095">
                <w:rPr>
                  <w:rStyle w:val="a3"/>
                </w:rPr>
                <w:t>http://солонцовское34.рф/</w:t>
              </w:r>
            </w:hyperlink>
          </w:p>
          <w:p w:rsidR="002262C8" w:rsidRDefault="007652F0" w:rsidP="002262C8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history="1">
              <w:r w:rsidR="002262C8" w:rsidRPr="00964095">
                <w:rPr>
                  <w:rStyle w:val="a3"/>
                  <w:rFonts w:ascii="Calibri" w:eastAsia="Times New Roman" w:hAnsi="Calibri" w:cs="Calibri"/>
                  <w:lang w:eastAsia="ru-RU"/>
                </w:rPr>
                <w:t>http://краснооктябрьское34.рф/</w:t>
              </w:r>
            </w:hyperlink>
          </w:p>
          <w:p w:rsidR="002262C8" w:rsidRDefault="007652F0" w:rsidP="002262C8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history="1">
              <w:r w:rsidR="002262C8" w:rsidRPr="00964095">
                <w:rPr>
                  <w:rStyle w:val="a3"/>
                  <w:rFonts w:ascii="Calibri" w:eastAsia="Times New Roman" w:hAnsi="Calibri" w:cs="Calibri"/>
                  <w:lang w:eastAsia="ru-RU"/>
                </w:rPr>
                <w:t>http://яминское134.рф/</w:t>
              </w:r>
            </w:hyperlink>
          </w:p>
          <w:p w:rsidR="002262C8" w:rsidRDefault="00F63F0E" w:rsidP="002262C8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history="1">
              <w:r w:rsidR="002262C8" w:rsidRPr="00964095">
                <w:rPr>
                  <w:rStyle w:val="a3"/>
                  <w:rFonts w:ascii="Calibri" w:eastAsia="Times New Roman" w:hAnsi="Calibri" w:cs="Calibri"/>
                  <w:lang w:eastAsia="ru-RU"/>
                </w:rPr>
                <w:t>http://шарашенское34.рф/</w:t>
              </w:r>
            </w:hyperlink>
          </w:p>
          <w:p w:rsidR="002262C8" w:rsidRPr="00F408DE" w:rsidRDefault="002262C8" w:rsidP="002262C8">
            <w:pPr>
              <w:spacing w:after="0" w:line="223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r w:rsidRPr="002262C8"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  <w:t>http://adm-bocharov.ru/</w:t>
            </w:r>
          </w:p>
        </w:tc>
      </w:tr>
    </w:tbl>
    <w:p w:rsidR="00EA6C39" w:rsidRDefault="00EA6C39" w:rsidP="001F4BB7">
      <w:pPr>
        <w:spacing w:line="223" w:lineRule="auto"/>
        <w:jc w:val="both"/>
      </w:pPr>
    </w:p>
    <w:sectPr w:rsidR="00EA6C39" w:rsidSect="000F4895">
      <w:headerReference w:type="default" r:id="rId13"/>
      <w:pgSz w:w="11906" w:h="16838"/>
      <w:pgMar w:top="425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B1" w:rsidRDefault="00F30EB1" w:rsidP="001F11EF">
      <w:pPr>
        <w:spacing w:after="0" w:line="240" w:lineRule="auto"/>
      </w:pPr>
      <w:r>
        <w:separator/>
      </w:r>
    </w:p>
  </w:endnote>
  <w:endnote w:type="continuationSeparator" w:id="0">
    <w:p w:rsidR="00F30EB1" w:rsidRDefault="00F30EB1" w:rsidP="001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B1" w:rsidRDefault="00F30EB1" w:rsidP="001F11EF">
      <w:pPr>
        <w:spacing w:after="0" w:line="240" w:lineRule="auto"/>
      </w:pPr>
      <w:r>
        <w:separator/>
      </w:r>
    </w:p>
  </w:footnote>
  <w:footnote w:type="continuationSeparator" w:id="0">
    <w:p w:rsidR="00F30EB1" w:rsidRDefault="00F30EB1" w:rsidP="001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970456"/>
      <w:docPartObj>
        <w:docPartGallery w:val="Page Numbers (Top of Page)"/>
        <w:docPartUnique/>
      </w:docPartObj>
    </w:sdtPr>
    <w:sdtEndPr/>
    <w:sdtContent>
      <w:p w:rsidR="00F30EB1" w:rsidRDefault="00F63F0E">
        <w:pPr>
          <w:pStyle w:val="a5"/>
          <w:jc w:val="center"/>
        </w:pPr>
        <w:r w:rsidRPr="001F1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30EB1" w:rsidRPr="001F1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52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11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0EB1" w:rsidRDefault="00F30E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279"/>
    <w:rsid w:val="00027A06"/>
    <w:rsid w:val="00084A6F"/>
    <w:rsid w:val="000A50D3"/>
    <w:rsid w:val="000B2329"/>
    <w:rsid w:val="000D170C"/>
    <w:rsid w:val="000F4895"/>
    <w:rsid w:val="001068BC"/>
    <w:rsid w:val="00114568"/>
    <w:rsid w:val="001162F2"/>
    <w:rsid w:val="001207DE"/>
    <w:rsid w:val="00140E56"/>
    <w:rsid w:val="001816F8"/>
    <w:rsid w:val="00187F0F"/>
    <w:rsid w:val="00196162"/>
    <w:rsid w:val="00197243"/>
    <w:rsid w:val="001B01ED"/>
    <w:rsid w:val="001C6165"/>
    <w:rsid w:val="001C6BC9"/>
    <w:rsid w:val="001F11EF"/>
    <w:rsid w:val="001F4BB7"/>
    <w:rsid w:val="001F62AA"/>
    <w:rsid w:val="002015BC"/>
    <w:rsid w:val="00205CC7"/>
    <w:rsid w:val="002140B2"/>
    <w:rsid w:val="002164C8"/>
    <w:rsid w:val="002262C7"/>
    <w:rsid w:val="002262C8"/>
    <w:rsid w:val="0024400C"/>
    <w:rsid w:val="00272A83"/>
    <w:rsid w:val="00280423"/>
    <w:rsid w:val="00281EBC"/>
    <w:rsid w:val="002942F3"/>
    <w:rsid w:val="002A5D80"/>
    <w:rsid w:val="002B6EE7"/>
    <w:rsid w:val="002C347D"/>
    <w:rsid w:val="002D246E"/>
    <w:rsid w:val="0031353D"/>
    <w:rsid w:val="00336716"/>
    <w:rsid w:val="00347C84"/>
    <w:rsid w:val="0035462D"/>
    <w:rsid w:val="0036246D"/>
    <w:rsid w:val="00370447"/>
    <w:rsid w:val="00394681"/>
    <w:rsid w:val="003A7336"/>
    <w:rsid w:val="003B15B3"/>
    <w:rsid w:val="003B5C5F"/>
    <w:rsid w:val="003F5299"/>
    <w:rsid w:val="003F78DA"/>
    <w:rsid w:val="004074D5"/>
    <w:rsid w:val="00421358"/>
    <w:rsid w:val="00435282"/>
    <w:rsid w:val="00454012"/>
    <w:rsid w:val="00473C92"/>
    <w:rsid w:val="00485147"/>
    <w:rsid w:val="004D77E5"/>
    <w:rsid w:val="004F3C94"/>
    <w:rsid w:val="0050007F"/>
    <w:rsid w:val="00530044"/>
    <w:rsid w:val="00534142"/>
    <w:rsid w:val="0053769D"/>
    <w:rsid w:val="00564ACC"/>
    <w:rsid w:val="00565F41"/>
    <w:rsid w:val="00566B85"/>
    <w:rsid w:val="005765B3"/>
    <w:rsid w:val="00596206"/>
    <w:rsid w:val="005E350F"/>
    <w:rsid w:val="005F21CA"/>
    <w:rsid w:val="00600EDD"/>
    <w:rsid w:val="0062700A"/>
    <w:rsid w:val="0063407F"/>
    <w:rsid w:val="00637680"/>
    <w:rsid w:val="00645D4B"/>
    <w:rsid w:val="006626AC"/>
    <w:rsid w:val="00664A2D"/>
    <w:rsid w:val="006A050D"/>
    <w:rsid w:val="006B6829"/>
    <w:rsid w:val="00701E80"/>
    <w:rsid w:val="007130E9"/>
    <w:rsid w:val="00716245"/>
    <w:rsid w:val="00732012"/>
    <w:rsid w:val="007652F0"/>
    <w:rsid w:val="00792DAB"/>
    <w:rsid w:val="007B3BD6"/>
    <w:rsid w:val="007C17E2"/>
    <w:rsid w:val="007C7138"/>
    <w:rsid w:val="007E15C2"/>
    <w:rsid w:val="007E2FEC"/>
    <w:rsid w:val="007F23A7"/>
    <w:rsid w:val="007F45F7"/>
    <w:rsid w:val="00801A0A"/>
    <w:rsid w:val="00820875"/>
    <w:rsid w:val="00827A76"/>
    <w:rsid w:val="0087453E"/>
    <w:rsid w:val="008B33CA"/>
    <w:rsid w:val="008B3AE4"/>
    <w:rsid w:val="008B50AD"/>
    <w:rsid w:val="008B7737"/>
    <w:rsid w:val="008C3C38"/>
    <w:rsid w:val="008D3E80"/>
    <w:rsid w:val="00907A8B"/>
    <w:rsid w:val="00933127"/>
    <w:rsid w:val="00934313"/>
    <w:rsid w:val="009473BD"/>
    <w:rsid w:val="009604DC"/>
    <w:rsid w:val="0097197E"/>
    <w:rsid w:val="0097361D"/>
    <w:rsid w:val="00975858"/>
    <w:rsid w:val="00987B24"/>
    <w:rsid w:val="009A0DEE"/>
    <w:rsid w:val="009C28D8"/>
    <w:rsid w:val="00A246BA"/>
    <w:rsid w:val="00A60F62"/>
    <w:rsid w:val="00A61048"/>
    <w:rsid w:val="00A7475E"/>
    <w:rsid w:val="00A805AA"/>
    <w:rsid w:val="00AC1026"/>
    <w:rsid w:val="00AC3B3E"/>
    <w:rsid w:val="00AD7DC8"/>
    <w:rsid w:val="00AE2ADD"/>
    <w:rsid w:val="00AF2E4F"/>
    <w:rsid w:val="00B138A8"/>
    <w:rsid w:val="00B278A3"/>
    <w:rsid w:val="00B3346E"/>
    <w:rsid w:val="00B5292C"/>
    <w:rsid w:val="00B626E0"/>
    <w:rsid w:val="00B72AD2"/>
    <w:rsid w:val="00B75574"/>
    <w:rsid w:val="00B94A94"/>
    <w:rsid w:val="00BA1C2D"/>
    <w:rsid w:val="00BB4371"/>
    <w:rsid w:val="00BB53F4"/>
    <w:rsid w:val="00BF1E02"/>
    <w:rsid w:val="00C02528"/>
    <w:rsid w:val="00C03147"/>
    <w:rsid w:val="00C37C8B"/>
    <w:rsid w:val="00C4520E"/>
    <w:rsid w:val="00C60F5F"/>
    <w:rsid w:val="00C635F4"/>
    <w:rsid w:val="00C664C2"/>
    <w:rsid w:val="00C76511"/>
    <w:rsid w:val="00C9355F"/>
    <w:rsid w:val="00CA381C"/>
    <w:rsid w:val="00CE1B73"/>
    <w:rsid w:val="00D13ED8"/>
    <w:rsid w:val="00D21F3C"/>
    <w:rsid w:val="00D2633A"/>
    <w:rsid w:val="00D3168E"/>
    <w:rsid w:val="00D33881"/>
    <w:rsid w:val="00D51D2B"/>
    <w:rsid w:val="00D769CE"/>
    <w:rsid w:val="00D87DCF"/>
    <w:rsid w:val="00D9686A"/>
    <w:rsid w:val="00DB138E"/>
    <w:rsid w:val="00E164D1"/>
    <w:rsid w:val="00E4078D"/>
    <w:rsid w:val="00E5711B"/>
    <w:rsid w:val="00EA6C39"/>
    <w:rsid w:val="00EB2253"/>
    <w:rsid w:val="00EB25D2"/>
    <w:rsid w:val="00EB360A"/>
    <w:rsid w:val="00EC0685"/>
    <w:rsid w:val="00ED6A7D"/>
    <w:rsid w:val="00EF2D1C"/>
    <w:rsid w:val="00EF5279"/>
    <w:rsid w:val="00F0568E"/>
    <w:rsid w:val="00F11EB7"/>
    <w:rsid w:val="00F30EB1"/>
    <w:rsid w:val="00F408DE"/>
    <w:rsid w:val="00F63F0E"/>
    <w:rsid w:val="00FB305C"/>
    <w:rsid w:val="00FC0F01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4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3C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11EF"/>
  </w:style>
  <w:style w:type="paragraph" w:styleId="a7">
    <w:name w:val="footer"/>
    <w:basedOn w:val="a"/>
    <w:link w:val="a8"/>
    <w:uiPriority w:val="99"/>
    <w:unhideWhenUsed/>
    <w:rsid w:val="001F1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11EF"/>
  </w:style>
  <w:style w:type="paragraph" w:styleId="a9">
    <w:name w:val="Balloon Text"/>
    <w:basedOn w:val="a"/>
    <w:link w:val="aa"/>
    <w:uiPriority w:val="99"/>
    <w:semiHidden/>
    <w:unhideWhenUsed/>
    <w:rsid w:val="0035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x-land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96;&#1072;&#1088;&#1072;&#1096;&#1077;&#1085;&#1089;&#1082;&#1086;&#1077;34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103;&#1084;&#1080;&#1085;&#1089;&#1082;&#1086;&#1077;134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2;&#1088;&#1072;&#1089;&#1085;&#1086;&#1086;&#1082;&#1090;&#1103;&#1073;&#1088;&#1100;&#1089;&#1082;&#1086;&#1077;34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86;&#1083;&#1086;&#1085;&#1094;&#1086;&#1074;&#1089;&#1082;&#1086;&#1077;34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46D5-7A3C-4599-BFE5-C903D33B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6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 Сергей Александрович</dc:creator>
  <cp:lastModifiedBy>Караваев Сергей Александрович</cp:lastModifiedBy>
  <cp:revision>67</cp:revision>
  <cp:lastPrinted>2022-05-30T05:57:00Z</cp:lastPrinted>
  <dcterms:created xsi:type="dcterms:W3CDTF">2020-12-01T03:52:00Z</dcterms:created>
  <dcterms:modified xsi:type="dcterms:W3CDTF">2022-05-30T05:57:00Z</dcterms:modified>
</cp:coreProperties>
</file>